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4C067" w14:textId="7F05FAA8"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B552C2">
        <w:rPr>
          <w:b/>
          <w:noProof/>
          <w:sz w:val="24"/>
          <w:lang w:val="en-US"/>
        </w:rPr>
        <w:t>6</w:t>
      </w:r>
      <w:r w:rsidR="00947BFD">
        <w:rPr>
          <w:rFonts w:hint="eastAsia"/>
          <w:b/>
          <w:noProof/>
          <w:sz w:val="24"/>
          <w:lang w:val="en-US" w:eastAsia="ko-KR"/>
        </w:rPr>
        <w:t>AH</w:t>
      </w:r>
      <w:r w:rsidRPr="0063562A">
        <w:rPr>
          <w:b/>
          <w:i/>
          <w:noProof/>
          <w:sz w:val="28"/>
          <w:lang w:val="en-US"/>
        </w:rPr>
        <w:tab/>
      </w:r>
      <w:r w:rsidR="000751D0">
        <w:rPr>
          <w:b/>
          <w:i/>
          <w:noProof/>
          <w:sz w:val="28"/>
        </w:rPr>
        <w:t>S2-20</w:t>
      </w:r>
      <w:r w:rsidR="000C1E28">
        <w:rPr>
          <w:b/>
          <w:i/>
          <w:noProof/>
          <w:sz w:val="28"/>
        </w:rPr>
        <w:t>0</w:t>
      </w:r>
      <w:r w:rsidR="00BB4AC3">
        <w:rPr>
          <w:b/>
          <w:i/>
          <w:noProof/>
          <w:sz w:val="28"/>
        </w:rPr>
        <w:t>1187</w:t>
      </w:r>
    </w:p>
    <w:p w14:paraId="1FA5D269" w14:textId="6BEDC5E2" w:rsidR="001E41F3" w:rsidRDefault="000548FA" w:rsidP="0063562A">
      <w:pPr>
        <w:pStyle w:val="CRCoverPage"/>
        <w:tabs>
          <w:tab w:val="right" w:pos="9639"/>
        </w:tabs>
        <w:outlineLvl w:val="0"/>
        <w:rPr>
          <w:b/>
          <w:noProof/>
          <w:sz w:val="24"/>
        </w:rPr>
      </w:pPr>
      <w:r w:rsidRPr="000548FA">
        <w:rPr>
          <w:rFonts w:cs="Arial"/>
          <w:b/>
          <w:bCs/>
          <w:sz w:val="24"/>
        </w:rPr>
        <w:t>Jan 13 - 17, 2020, Incheon, Korea</w:t>
      </w:r>
      <w:r w:rsidR="0063562A">
        <w:rPr>
          <w:b/>
          <w:noProof/>
          <w:sz w:val="24"/>
        </w:rPr>
        <w:tab/>
      </w:r>
      <w:r w:rsidR="00BB4AC3">
        <w:rPr>
          <w:b/>
          <w:i/>
          <w:noProof/>
          <w:sz w:val="28"/>
        </w:rPr>
        <w:t>S2-2000825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65B95D11" w:rsidR="001E41F3" w:rsidRPr="00410371" w:rsidRDefault="0063562A" w:rsidP="00F64318">
            <w:pPr>
              <w:pStyle w:val="CRCoverPage"/>
              <w:spacing w:after="0"/>
              <w:jc w:val="center"/>
              <w:rPr>
                <w:b/>
                <w:noProof/>
                <w:sz w:val="28"/>
              </w:rPr>
            </w:pPr>
            <w:r>
              <w:rPr>
                <w:b/>
                <w:noProof/>
                <w:sz w:val="28"/>
              </w:rPr>
              <w:t>23.</w:t>
            </w:r>
            <w:r w:rsidR="008C5596">
              <w:rPr>
                <w:b/>
                <w:noProof/>
                <w:sz w:val="28"/>
              </w:rPr>
              <w:t>50</w:t>
            </w:r>
            <w:r w:rsidR="00F64318">
              <w:rPr>
                <w:b/>
                <w:noProof/>
                <w:sz w:val="28"/>
              </w:rPr>
              <w:t>3</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571CCA05" w:rsidR="001E41F3" w:rsidRPr="00410371" w:rsidRDefault="000C1E28" w:rsidP="0063562A">
            <w:pPr>
              <w:pStyle w:val="CRCoverPage"/>
              <w:spacing w:after="0"/>
              <w:jc w:val="center"/>
              <w:rPr>
                <w:noProof/>
                <w:lang w:eastAsia="ko-KR"/>
              </w:rPr>
            </w:pPr>
            <w:r w:rsidRPr="000C1E28">
              <w:rPr>
                <w:rFonts w:hint="eastAsia"/>
                <w:b/>
                <w:noProof/>
                <w:sz w:val="28"/>
              </w:rPr>
              <w:t>0402</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4FEB9835" w:rsidR="001E41F3" w:rsidRPr="00410371" w:rsidRDefault="00BB4AC3" w:rsidP="00E13F3D">
            <w:pPr>
              <w:pStyle w:val="CRCoverPage"/>
              <w:spacing w:after="0"/>
              <w:jc w:val="center"/>
              <w:rPr>
                <w:b/>
                <w:noProof/>
              </w:rPr>
            </w:pPr>
            <w:r>
              <w:rPr>
                <w:b/>
                <w:noProof/>
                <w:sz w:val="28"/>
              </w:rPr>
              <w:t>1</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6A6E4B05" w:rsidR="001E41F3" w:rsidRPr="00410371" w:rsidRDefault="00346F9B" w:rsidP="00B84345">
            <w:pPr>
              <w:pStyle w:val="CRCoverPage"/>
              <w:spacing w:after="0"/>
              <w:jc w:val="center"/>
              <w:rPr>
                <w:noProof/>
                <w:sz w:val="28"/>
              </w:rPr>
            </w:pPr>
            <w:r>
              <w:rPr>
                <w:b/>
                <w:noProof/>
                <w:sz w:val="28"/>
              </w:rPr>
              <w:t>1</w:t>
            </w:r>
            <w:r w:rsidR="00B84345">
              <w:rPr>
                <w:b/>
                <w:noProof/>
                <w:sz w:val="28"/>
              </w:rPr>
              <w:t>5</w:t>
            </w:r>
            <w:r>
              <w:rPr>
                <w:b/>
                <w:noProof/>
                <w:sz w:val="28"/>
              </w:rPr>
              <w:t>.</w:t>
            </w:r>
            <w:r w:rsidR="00B84345">
              <w:rPr>
                <w:b/>
                <w:noProof/>
                <w:sz w:val="28"/>
              </w:rPr>
              <w:t>8</w:t>
            </w:r>
            <w:r w:rsidR="008C5596">
              <w:rPr>
                <w:b/>
                <w:noProof/>
                <w:sz w:val="28"/>
              </w:rPr>
              <w:t>.</w:t>
            </w:r>
            <w:r>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3C4167E7" w:rsidR="001E41F3" w:rsidRDefault="005B3FBD">
            <w:pPr>
              <w:pStyle w:val="CRCoverPage"/>
              <w:spacing w:after="0"/>
              <w:ind w:left="100"/>
              <w:rPr>
                <w:noProof/>
              </w:rPr>
            </w:pPr>
            <w:r>
              <w:t>Triggering of UE Policy Association</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3C503732" w:rsidR="001E41F3" w:rsidRDefault="00826C4B">
            <w:pPr>
              <w:pStyle w:val="CRCoverPage"/>
              <w:spacing w:after="0"/>
              <w:ind w:left="100"/>
              <w:rPr>
                <w:noProof/>
              </w:rPr>
            </w:pPr>
            <w:r>
              <w:rPr>
                <w:noProof/>
              </w:rPr>
              <w:t>Samsung</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1A0B9489" w:rsidR="001E41F3" w:rsidRDefault="005B3FBD">
            <w:pPr>
              <w:pStyle w:val="CRCoverPage"/>
              <w:spacing w:after="0"/>
              <w:ind w:left="100"/>
              <w:rPr>
                <w:noProof/>
              </w:rPr>
            </w:pPr>
            <w:r>
              <w:rPr>
                <w:noProof/>
              </w:rPr>
              <w:t>5GS</w:t>
            </w:r>
            <w:r w:rsidR="00346F9B">
              <w:rPr>
                <w:noProof/>
              </w:rPr>
              <w:t>_Ph1</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2D1A0157" w:rsidR="001E41F3" w:rsidRDefault="0012607D" w:rsidP="00217CB8">
            <w:pPr>
              <w:pStyle w:val="CRCoverPage"/>
              <w:spacing w:after="0"/>
              <w:ind w:left="100"/>
              <w:rPr>
                <w:noProof/>
              </w:rPr>
            </w:pPr>
            <w:r>
              <w:rPr>
                <w:noProof/>
              </w:rPr>
              <w:t>20</w:t>
            </w:r>
            <w:r w:rsidR="00217CB8">
              <w:rPr>
                <w:noProof/>
              </w:rPr>
              <w:t>20</w:t>
            </w:r>
            <w:r>
              <w:rPr>
                <w:noProof/>
              </w:rPr>
              <w:t>-</w:t>
            </w:r>
            <w:r w:rsidR="00217CB8">
              <w:rPr>
                <w:noProof/>
              </w:rPr>
              <w:t>0</w:t>
            </w:r>
            <w:r w:rsidR="005B3FBD">
              <w:rPr>
                <w:noProof/>
              </w:rPr>
              <w:t>1</w:t>
            </w:r>
            <w:r>
              <w:rPr>
                <w:noProof/>
              </w:rPr>
              <w:t>-</w:t>
            </w:r>
            <w:r w:rsidR="00217CB8">
              <w:rPr>
                <w:noProof/>
              </w:rPr>
              <w:t>06</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77777777"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0731338" w:rsidR="001E41F3" w:rsidRDefault="0012607D">
            <w:pPr>
              <w:pStyle w:val="CRCoverPage"/>
              <w:spacing w:after="0"/>
              <w:ind w:left="100"/>
              <w:rPr>
                <w:noProof/>
              </w:rPr>
            </w:pPr>
            <w:r>
              <w:rPr>
                <w:noProof/>
              </w:rPr>
              <w:t>Rel-1</w:t>
            </w:r>
            <w:r w:rsidR="005B3FBD">
              <w:rPr>
                <w:noProof/>
              </w:rPr>
              <w:t>5</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1796D" w14:textId="09F62C68" w:rsidR="0012607D" w:rsidRDefault="005B3FBD" w:rsidP="005B3FBD">
            <w:pPr>
              <w:pStyle w:val="CRCoverPage"/>
              <w:spacing w:after="0"/>
              <w:ind w:left="100"/>
              <w:rPr>
                <w:noProof/>
              </w:rPr>
            </w:pPr>
            <w:r>
              <w:rPr>
                <w:noProof/>
              </w:rPr>
              <w:t>The UE may not send the UE Policy Container to the AMF during initial registration if the UE does have any stored UE policy (e.g. PSI). However, the operator need to send the UE policy to the UE for such a case.</w:t>
            </w:r>
          </w:p>
          <w:p w14:paraId="0976BC0F" w14:textId="7BDABFD6" w:rsidR="005B3FBD" w:rsidRDefault="005B3FBD" w:rsidP="005B3FBD">
            <w:pPr>
              <w:pStyle w:val="CRCoverPage"/>
              <w:spacing w:after="0"/>
              <w:ind w:left="100"/>
              <w:rPr>
                <w:noProof/>
              </w:rPr>
            </w:pPr>
            <w:r>
              <w:rPr>
                <w:noProof/>
              </w:rPr>
              <w:t>Based on the current specification, the PCF can not send the UE Policy to the UE that does not send the UE Policy Container because the AMF does not establish the UE Policy Association with the PCF.</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121D4" w14:textId="2A2F05AC" w:rsidR="008C5596" w:rsidRDefault="005B3FBD" w:rsidP="000D553E">
            <w:pPr>
              <w:pStyle w:val="CRCoverPage"/>
              <w:spacing w:after="0"/>
              <w:ind w:left="100"/>
              <w:rPr>
                <w:noProof/>
              </w:rPr>
            </w:pPr>
            <w:r>
              <w:rPr>
                <w:noProof/>
              </w:rPr>
              <w:t xml:space="preserve">It is proposed to change the triggering condition </w:t>
            </w:r>
            <w:r w:rsidR="000D553E">
              <w:rPr>
                <w:noProof/>
              </w:rPr>
              <w:t xml:space="preserve">for the AMF </w:t>
            </w:r>
            <w:r>
              <w:rPr>
                <w:noProof/>
              </w:rPr>
              <w:t>to establish the UE Policy Association</w:t>
            </w:r>
            <w:r w:rsidR="000D553E">
              <w:rPr>
                <w:noProof/>
              </w:rPr>
              <w:t xml:space="preserve"> with the PCF.</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193022A6" w:rsidR="0012607D" w:rsidRPr="00826C4B" w:rsidRDefault="005B3FBD" w:rsidP="005B3FBD">
            <w:pPr>
              <w:pStyle w:val="CRCoverPage"/>
              <w:spacing w:after="0"/>
              <w:ind w:left="100"/>
              <w:rPr>
                <w:noProof/>
              </w:rPr>
            </w:pPr>
            <w:r>
              <w:rPr>
                <w:noProof/>
              </w:rPr>
              <w:t>Based on the current specification, the PCF can not send the UE Policy to the UE</w:t>
            </w:r>
            <w:r w:rsidR="00D77008">
              <w:rPr>
                <w:noProof/>
              </w:rPr>
              <w:t xml:space="preserve"> when the UE does not have the stored UE poli</w:t>
            </w:r>
            <w:r w:rsidR="000D553E">
              <w:rPr>
                <w:noProof/>
              </w:rPr>
              <w:t>cy such as the initial registration.</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20130513" w:rsidR="001E41F3" w:rsidRDefault="00346F9B" w:rsidP="000D553E">
            <w:pPr>
              <w:pStyle w:val="CRCoverPage"/>
              <w:spacing w:after="0"/>
              <w:ind w:left="100"/>
              <w:rPr>
                <w:noProof/>
              </w:rPr>
            </w:pPr>
            <w:r>
              <w:rPr>
                <w:rFonts w:hint="eastAsia"/>
                <w:noProof/>
                <w:lang w:eastAsia="ko-KR"/>
              </w:rPr>
              <w:t>6.1.2.2.2</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26A63C70" w:rsidR="001E41F3" w:rsidRDefault="001E41F3" w:rsidP="00346F9B">
            <w:pPr>
              <w:pStyle w:val="CRCoverPage"/>
              <w:spacing w:after="0"/>
              <w:rPr>
                <w:noProof/>
                <w:lang w:eastAsia="ko-KR"/>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5DC7633C" w:rsidR="00741D13" w:rsidRDefault="00741D13" w:rsidP="00741D13">
      <w:pPr>
        <w:jc w:val="center"/>
        <w:rPr>
          <w:noProof/>
          <w:color w:val="FF0000"/>
          <w:sz w:val="36"/>
        </w:rPr>
      </w:pPr>
      <w:r w:rsidRPr="00614036">
        <w:rPr>
          <w:noProof/>
          <w:color w:val="FF0000"/>
          <w:sz w:val="36"/>
        </w:rPr>
        <w:lastRenderedPageBreak/>
        <w:t>**** First Change ****</w:t>
      </w:r>
    </w:p>
    <w:p w14:paraId="55F0432A" w14:textId="77777777" w:rsidR="00B84345" w:rsidRPr="00F70B61" w:rsidRDefault="00B84345" w:rsidP="00B84345">
      <w:pPr>
        <w:pStyle w:val="5"/>
      </w:pPr>
      <w:bookmarkStart w:id="2" w:name="_Toc19196513"/>
      <w:bookmarkStart w:id="3" w:name="_Toc27896017"/>
      <w:bookmarkStart w:id="4" w:name="_Toc19197326"/>
      <w:bookmarkStart w:id="5" w:name="_Toc27896479"/>
      <w:r w:rsidRPr="00F70B61">
        <w:t>6.1.2.2.2</w:t>
      </w:r>
      <w:r w:rsidRPr="00F70B61">
        <w:tab/>
        <w:t>Distribution of the policies to UE</w:t>
      </w:r>
      <w:bookmarkEnd w:id="2"/>
      <w:bookmarkEnd w:id="3"/>
    </w:p>
    <w:p w14:paraId="7D4D986B" w14:textId="77777777" w:rsidR="00B84345" w:rsidRPr="003F46C2" w:rsidRDefault="00B84345" w:rsidP="00B84345">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24DD2BDF" w14:textId="77777777" w:rsidR="00B84345" w:rsidRDefault="00B84345" w:rsidP="00B84345">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3E8CC2C" w14:textId="77777777" w:rsidR="00B84345" w:rsidRPr="007F15E2" w:rsidRDefault="00B84345" w:rsidP="00B84345">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4ED9CBC" w14:textId="77777777" w:rsidR="00B84345" w:rsidRPr="003F46C2" w:rsidRDefault="00B84345" w:rsidP="00B84345">
      <w:pPr>
        <w:rPr>
          <w:rFonts w:eastAsia="DengXian"/>
        </w:rPr>
      </w:pPr>
      <w:r w:rsidRPr="003F46C2">
        <w:rPr>
          <w:rFonts w:eastAsia="DengXian"/>
        </w:rPr>
        <w:t xml:space="preserve">Operator defined policies in the PCF may depend on input data such as UE location, time of day, information provided by other NFs, </w:t>
      </w:r>
      <w:proofErr w:type="spellStart"/>
      <w:r w:rsidRPr="003F46C2">
        <w:rPr>
          <w:rFonts w:eastAsia="DengXian"/>
        </w:rPr>
        <w:t>etc</w:t>
      </w:r>
      <w:proofErr w:type="spellEnd"/>
      <w:r w:rsidRPr="003F46C2">
        <w:rPr>
          <w:rFonts w:eastAsia="DengXian"/>
        </w:rPr>
        <w:t xml:space="preserve"> as defined in clause</w:t>
      </w:r>
      <w:r>
        <w:rPr>
          <w:rFonts w:eastAsia="DengXian"/>
        </w:rPr>
        <w:t> </w:t>
      </w:r>
      <w:r w:rsidRPr="003F46C2">
        <w:rPr>
          <w:rFonts w:eastAsia="DengXian"/>
        </w:rPr>
        <w:t>6.2.1.2.</w:t>
      </w:r>
    </w:p>
    <w:p w14:paraId="4AA2AF97" w14:textId="77777777" w:rsidR="00B84345" w:rsidRPr="003F46C2" w:rsidRDefault="00B84345" w:rsidP="00B84345">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roofErr w:type="gramStart"/>
      <w:r w:rsidRPr="003F46C2">
        <w:t>..</w:t>
      </w:r>
      <w:proofErr w:type="gramEnd"/>
    </w:p>
    <w:p w14:paraId="5E36FEC8" w14:textId="77777777" w:rsidR="00B84345" w:rsidRDefault="00B84345" w:rsidP="00B84345">
      <w:pPr>
        <w:pStyle w:val="NO"/>
      </w:pPr>
      <w:r>
        <w:t>NOTE 2:</w:t>
      </w:r>
      <w:r>
        <w:tab/>
        <w:t>The size limit to allow the policy information to be delivered using NAS transport is specified in TS 29.507 [13]. The size limit is configured in the PCF.</w:t>
      </w:r>
    </w:p>
    <w:p w14:paraId="7ED93111" w14:textId="77777777" w:rsidR="00B84345" w:rsidRDefault="00B84345" w:rsidP="00B84345">
      <w:r>
        <w:t>A list of self-contained UE access selection and PDU Session related policy information implies that:</w:t>
      </w:r>
    </w:p>
    <w:p w14:paraId="6D3C6763" w14:textId="77777777" w:rsidR="00B84345" w:rsidRPr="00BC612F" w:rsidRDefault="00B84345" w:rsidP="00B84345">
      <w:pPr>
        <w:pStyle w:val="B1"/>
      </w:pPr>
      <w:r>
        <w:t>-</w:t>
      </w:r>
      <w:r>
        <w:tab/>
        <w:t>when the PCF delivers URSP rules to the UE, the PCF provides the list of URSP rules in the order of precedence and without splitting a URSP rule across Policy Sections;</w:t>
      </w:r>
    </w:p>
    <w:p w14:paraId="415737E0" w14:textId="77777777" w:rsidR="00B84345" w:rsidRPr="00BC612F" w:rsidRDefault="00B84345" w:rsidP="00B84345">
      <w:pPr>
        <w:pStyle w:val="B1"/>
      </w:pPr>
      <w:r>
        <w:t>-</w:t>
      </w:r>
      <w:r>
        <w:tab/>
        <w:t>when the PCF delivers WLANSP rules, the list of WLANSP rules are provided in the order of priority and without splitting a WLANSP rule across Policy Sections;</w:t>
      </w:r>
    </w:p>
    <w:p w14:paraId="4A077067" w14:textId="77777777" w:rsidR="00B84345" w:rsidRDefault="00B84345" w:rsidP="00B84345">
      <w:pPr>
        <w:pStyle w:val="B1"/>
      </w:pPr>
      <w:r>
        <w:t>-</w:t>
      </w:r>
      <w:r>
        <w:tab/>
        <w:t>when the PCF delivers the non-3GPP access network selection information, the whole list of non-3GPP access network selection information (as defined in clause 6.6.1.1) is provided in one Policy Section.</w:t>
      </w:r>
    </w:p>
    <w:p w14:paraId="1A700C11" w14:textId="77777777" w:rsidR="00B84345" w:rsidRDefault="00B84345" w:rsidP="00B84345">
      <w:r>
        <w:t>It is up to PCF decision how to divide the UE access selection and PDU Session related policy information into Policy Sections as long as the requirements for the predefined size limit and the self-contained content (described above) are fulfilled.</w:t>
      </w:r>
    </w:p>
    <w:p w14:paraId="578BAA30" w14:textId="77777777" w:rsidR="00B84345" w:rsidRDefault="00B84345" w:rsidP="00B84345">
      <w:pPr>
        <w:pStyle w:val="NO"/>
      </w:pPr>
      <w:r>
        <w:t>NOTE 3:</w:t>
      </w:r>
      <w:r>
        <w:tab/>
        <w:t>The Policy Section list can be different per user. One PSI and its corresponding content can be the same for one or more users.</w:t>
      </w:r>
    </w:p>
    <w:p w14:paraId="240CCE41" w14:textId="77777777" w:rsidR="00B84345" w:rsidRDefault="00B84345" w:rsidP="00B84345">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1A514CC9" w14:textId="77777777" w:rsidR="00B84345" w:rsidRDefault="00B84345" w:rsidP="00B84345">
      <w:r>
        <w:t>The PLMN ID is provided to the UE together with UE access selection or PDU Session related policy information and it is used to indicate which PLMN a Policy Section list belongs to.</w:t>
      </w:r>
    </w:p>
    <w:p w14:paraId="3BFB8533" w14:textId="77777777" w:rsidR="00B84345" w:rsidRDefault="00B84345" w:rsidP="00B84345">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3B31C8A0" w14:textId="77777777" w:rsidR="00B84345" w:rsidRDefault="00B84345" w:rsidP="00B84345">
      <w:pPr>
        <w:pStyle w:val="NO"/>
      </w:pPr>
      <w:r>
        <w:t>NOTE 5:</w:t>
      </w:r>
      <w:r>
        <w:tab/>
        <w:t>The AMF does not need to understand the content of the UE policy, rather send them to the UE for storage.</w:t>
      </w:r>
    </w:p>
    <w:p w14:paraId="7FEA6675" w14:textId="77777777" w:rsidR="00B84345" w:rsidRDefault="00B84345" w:rsidP="00B84345">
      <w:r>
        <w:t xml:space="preserve">The UE updates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5E698984" w14:textId="77777777" w:rsidR="00B84345" w:rsidRDefault="00B84345" w:rsidP="00B84345">
      <w:pPr>
        <w:pStyle w:val="B1"/>
      </w:pPr>
      <w:r>
        <w:lastRenderedPageBreak/>
        <w:t>-</w:t>
      </w:r>
      <w:r>
        <w:tab/>
        <w:t>If the UE has no Policy Sections with the same PSI, the UE stores the Policy Section;</w:t>
      </w:r>
    </w:p>
    <w:p w14:paraId="11CD8644" w14:textId="77777777" w:rsidR="00B84345" w:rsidRDefault="00B84345" w:rsidP="00B84345">
      <w:pPr>
        <w:pStyle w:val="B1"/>
      </w:pPr>
      <w:r>
        <w:t>-</w:t>
      </w:r>
      <w:r>
        <w:tab/>
        <w:t>If the UE has an existing Policy Section with the same PSI, the UE replaces the stored Policy Section with the received information;</w:t>
      </w:r>
    </w:p>
    <w:p w14:paraId="14A4951B" w14:textId="77777777" w:rsidR="00B84345" w:rsidRDefault="00B84345" w:rsidP="00B84345">
      <w:pPr>
        <w:pStyle w:val="B1"/>
      </w:pPr>
      <w:r>
        <w:t>-</w:t>
      </w:r>
      <w:r>
        <w:tab/>
        <w:t xml:space="preserve">The UE </w:t>
      </w:r>
      <w:r w:rsidRPr="00530D94">
        <w:t>removes</w:t>
      </w:r>
      <w:r>
        <w:t xml:space="preserve"> the stored Policy Section if the received information contains only the PSI.</w:t>
      </w:r>
    </w:p>
    <w:p w14:paraId="08F8DB58" w14:textId="77777777" w:rsidR="00B84345" w:rsidRPr="00737E0A" w:rsidRDefault="00B84345" w:rsidP="00B84345">
      <w:pPr>
        <w:pStyle w:val="NO"/>
        <w:ind w:left="1" w:hanging="1"/>
      </w:pPr>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4E036ABA" w14:textId="77777777" w:rsidR="00B84345" w:rsidRDefault="00B84345" w:rsidP="00B84345">
      <w:r>
        <w:t>At Initial Registration or the Registration to 5GS when the UE moves from EPS to 5GS:</w:t>
      </w:r>
    </w:p>
    <w:p w14:paraId="74223E67" w14:textId="77777777" w:rsidR="00B84345" w:rsidRDefault="00B84345" w:rsidP="00B84345">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60C0F7A4" w14:textId="77777777" w:rsidR="00B84345" w:rsidRDefault="00B84345" w:rsidP="00B84345">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5E94317" w14:textId="77777777" w:rsidR="00B84345" w:rsidRDefault="00B84345" w:rsidP="00B84345">
      <w:pPr>
        <w:pStyle w:val="B1"/>
      </w:pPr>
      <w:r>
        <w:t>-</w:t>
      </w:r>
      <w:r>
        <w:tab/>
      </w:r>
      <w:r w:rsidRPr="003A4E04">
        <w:t xml:space="preserve">The UE may also provide the </w:t>
      </w:r>
      <w:proofErr w:type="spellStart"/>
      <w:r w:rsidRPr="003A4E04">
        <w:t>OSId</w:t>
      </w:r>
      <w:proofErr w:type="spellEnd"/>
      <w:r w:rsidRPr="003A4E04">
        <w:t>.</w:t>
      </w:r>
    </w:p>
    <w:p w14:paraId="40BFB481" w14:textId="3493ACB0" w:rsidR="00B84345" w:rsidRDefault="00B84345" w:rsidP="00B84345">
      <w:pPr>
        <w:rPr>
          <w:ins w:id="6" w:author="samsung12#" w:date="2020-01-15T14:28:00Z"/>
        </w:rPr>
      </w:pPr>
      <w:r>
        <w:t>The UE may trigger an Initial registration with the list of stored PSIs to request a synchronization for example if the UE powers up without USIM being changed.</w:t>
      </w:r>
    </w:p>
    <w:p w14:paraId="69CC079F" w14:textId="04094A46" w:rsidR="00B84345" w:rsidDel="00393E0D" w:rsidRDefault="00DB6A26" w:rsidP="00B84345">
      <w:pPr>
        <w:rPr>
          <w:ins w:id="7" w:author="Jicheol Lee" w:date="2020-01-06T18:47:00Z"/>
          <w:del w:id="8" w:author="samsung12#" w:date="2020-01-15T15:53:00Z"/>
        </w:rPr>
      </w:pPr>
      <w:bookmarkStart w:id="9" w:name="_GoBack"/>
      <w:ins w:id="10" w:author="samsung12#" w:date="2020-01-15T15:44:00Z">
        <w:r>
          <w:t xml:space="preserve">During Initial </w:t>
        </w:r>
        <w:proofErr w:type="spellStart"/>
        <w:r>
          <w:t>R</w:t>
        </w:r>
        <w:r w:rsidR="00342A2A">
          <w:t>egistiration</w:t>
        </w:r>
        <w:proofErr w:type="spellEnd"/>
        <w:r w:rsidR="00342A2A">
          <w:t xml:space="preserve"> procedure, the AMF establish</w:t>
        </w:r>
      </w:ins>
      <w:ins w:id="11" w:author="samsung12#" w:date="2020-01-15T15:53:00Z">
        <w:r w:rsidR="00BB4AC3">
          <w:t>es</w:t>
        </w:r>
      </w:ins>
      <w:ins w:id="12" w:author="samsung12#" w:date="2020-01-15T15:44:00Z">
        <w:r w:rsidR="00342A2A">
          <w:t xml:space="preserve"> the UE policy </w:t>
        </w:r>
        <w:proofErr w:type="spellStart"/>
        <w:r w:rsidR="00342A2A">
          <w:t>Assocication</w:t>
        </w:r>
        <w:proofErr w:type="spellEnd"/>
        <w:r w:rsidR="00342A2A">
          <w:t xml:space="preserve"> if it receives the UE policy container from the UE. Otherwise</w:t>
        </w:r>
      </w:ins>
      <w:ins w:id="13" w:author="samsung12#" w:date="2020-01-15T15:45:00Z">
        <w:r w:rsidR="00342A2A">
          <w:t>,</w:t>
        </w:r>
      </w:ins>
      <w:ins w:id="14" w:author="samsung12#" w:date="2020-01-15T15:44:00Z">
        <w:r w:rsidR="00342A2A">
          <w:t xml:space="preserve"> the AMF </w:t>
        </w:r>
      </w:ins>
      <w:ins w:id="15" w:author="samsung12#" w:date="2020-01-16T07:53:00Z">
        <w:r w:rsidR="00BB4AC3">
          <w:t xml:space="preserve">decides whether to </w:t>
        </w:r>
      </w:ins>
      <w:ins w:id="16" w:author="samsung12#" w:date="2020-01-15T15:44:00Z">
        <w:r w:rsidR="00342A2A">
          <w:t xml:space="preserve">establish it based on the operator policy </w:t>
        </w:r>
      </w:ins>
      <w:ins w:id="17" w:author="samsung12#" w:date="2020-01-16T09:54:00Z">
        <w:r w:rsidR="00583EE1">
          <w:t>locally stored in the AMF</w:t>
        </w:r>
      </w:ins>
      <w:ins w:id="18" w:author="samsung12#" w:date="2020-01-15T15:44:00Z">
        <w:r w:rsidR="00342A2A">
          <w:t xml:space="preserve">. </w:t>
        </w:r>
      </w:ins>
      <w:del w:id="19" w:author="samsung12#" w:date="2020-01-15T15:53:00Z">
        <w:r w:rsidR="00547DC8" w:rsidDel="00393E0D">
          <w:delText xml:space="preserve"> </w:delText>
        </w:r>
      </w:del>
    </w:p>
    <w:bookmarkEnd w:id="9"/>
    <w:p w14:paraId="534D566C" w14:textId="77777777" w:rsidR="00B84345" w:rsidRDefault="00B84345" w:rsidP="00B84345">
      <w:pPr>
        <w:pStyle w:val="NO"/>
        <w:rPr>
          <w:ins w:id="20" w:author="Jicheol Lee" w:date="2020-01-06T18:47:00Z"/>
        </w:rPr>
      </w:pPr>
      <w:ins w:id="21" w:author="Jicheol Lee" w:date="2020-01-06T18:47:00Z">
        <w:r>
          <w:t>NOTE 6: In non-roaming scenario, the operator policy can indicate whether the operator needs the UE policy delivery for the UE.</w:t>
        </w:r>
      </w:ins>
    </w:p>
    <w:p w14:paraId="58F94A25" w14:textId="77777777" w:rsidR="00B84345" w:rsidRPr="000548FA" w:rsidRDefault="00B84345" w:rsidP="00B84345">
      <w:pPr>
        <w:pStyle w:val="NO"/>
        <w:rPr>
          <w:lang w:val="x-none"/>
        </w:rPr>
      </w:pPr>
      <w:ins w:id="22" w:author="Jicheol Lee" w:date="2020-01-06T18:47:00Z">
        <w:r>
          <w:t>NOTE 7: In roaming scenario, the operator policy of the serving PLMN can also indicate whether the home operator needs the UE Policy delivery for the UE.</w:t>
        </w:r>
      </w:ins>
    </w:p>
    <w:p w14:paraId="157C88F7" w14:textId="77777777" w:rsidR="00B84345" w:rsidRDefault="00B84345" w:rsidP="00B84345">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659F25DF" w14:textId="36A2728B" w:rsidR="00B84345" w:rsidRDefault="00B84345" w:rsidP="00B84345">
      <w:pPr>
        <w:pStyle w:val="NO"/>
      </w:pPr>
      <w:r>
        <w:t>NOTE </w:t>
      </w:r>
      <w:del w:id="23" w:author="Jicheol Lee" w:date="2020-01-07T20:51:00Z">
        <w:r w:rsidDel="003D417A">
          <w:delText>6</w:delText>
        </w:r>
      </w:del>
      <w:ins w:id="24" w:author="Jicheol Lee" w:date="2020-01-07T20:51:00Z">
        <w:r w:rsidR="003D417A">
          <w:t>8</w:t>
        </w:r>
      </w:ins>
      <w:r>
        <w:t>:</w:t>
      </w:r>
      <w:r>
        <w:tab/>
        <w:t>The PSI list and content stored/configured for a PLMN ID can be structured according to e.g. location areas (e.g. TAs, PRAs). The V-PCF can then provide PSIs and its content only if they correspond to the current UE location.</w:t>
      </w:r>
    </w:p>
    <w:p w14:paraId="257CDA6B" w14:textId="77777777" w:rsidR="00B84345" w:rsidRDefault="00B84345" w:rsidP="00B84345">
      <w:r>
        <w:t>In the roaming scenario, the V-PCF shall also forward any UE provided PSIs that are associated to the home PLMN to the H-PCF.</w:t>
      </w:r>
    </w:p>
    <w:p w14:paraId="41D3FEC2" w14:textId="77777777" w:rsidR="00B84345" w:rsidRDefault="00B84345" w:rsidP="00B84345">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7CE121AE" w14:textId="77777777" w:rsidR="00B84345" w:rsidRDefault="00B84345" w:rsidP="00B84345">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63D5FBCE" w14:textId="77777777" w:rsidR="00B84345" w:rsidRDefault="00B84345" w:rsidP="00B84345">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232A07BF" w14:textId="77777777" w:rsidR="00B84345" w:rsidRDefault="00B84345" w:rsidP="00B84345">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1E77F22C" w14:textId="77777777" w:rsidR="00B84345" w:rsidRDefault="00B84345" w:rsidP="00B84345">
      <w:r>
        <w:t>If the (H-</w:t>
      </w:r>
      <w:proofErr w:type="gramStart"/>
      <w:r>
        <w:t>)PCF</w:t>
      </w:r>
      <w:proofErr w:type="gramEnd"/>
      <w:r>
        <w:t xml:space="preserve">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7A9235E8" w14:textId="77777777" w:rsidR="00B84345" w:rsidRDefault="00B84345" w:rsidP="00B84345">
      <w:r>
        <w:t>If the (H-</w:t>
      </w:r>
      <w:proofErr w:type="gramStart"/>
      <w:r>
        <w:t>)PCF</w:t>
      </w:r>
      <w:proofErr w:type="gramEnd"/>
      <w:r>
        <w:t xml:space="preserve">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562B00C3" w14:textId="19ECB92D" w:rsidR="00B84345" w:rsidRDefault="00B84345" w:rsidP="00B84345">
      <w:pPr>
        <w:pStyle w:val="NO"/>
      </w:pPr>
      <w:r>
        <w:t>NOTE </w:t>
      </w:r>
      <w:del w:id="25" w:author="Jicheol Lee" w:date="2020-01-07T20:51:00Z">
        <w:r w:rsidDel="003D417A">
          <w:delText>7</w:delText>
        </w:r>
      </w:del>
      <w:ins w:id="26" w:author="Jicheol Lee" w:date="2020-01-07T20:51:00Z">
        <w:r w:rsidR="003D417A">
          <w:t>9</w:t>
        </w:r>
      </w:ins>
      <w:r>
        <w:t>:</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bookmarkEnd w:id="4"/>
    <w:bookmarkEnd w:id="5"/>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A6745" w14:textId="77777777" w:rsidR="00F03CE0" w:rsidRDefault="00F03CE0">
      <w:r>
        <w:separator/>
      </w:r>
    </w:p>
  </w:endnote>
  <w:endnote w:type="continuationSeparator" w:id="0">
    <w:p w14:paraId="2A901AB3" w14:textId="77777777" w:rsidR="00F03CE0" w:rsidRDefault="00F0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4CD26" w14:textId="77777777" w:rsidR="00F03CE0" w:rsidRDefault="00F03CE0">
      <w:r>
        <w:separator/>
      </w:r>
    </w:p>
  </w:footnote>
  <w:footnote w:type="continuationSeparator" w:id="0">
    <w:p w14:paraId="068E9F1E" w14:textId="77777777" w:rsidR="00F03CE0" w:rsidRDefault="00F03C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A6B51" w14:textId="77777777" w:rsidR="005B3FBD" w:rsidRDefault="005B3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EAD45" w14:textId="77777777" w:rsidR="005B3FBD" w:rsidRDefault="005B3F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5F904" w14:textId="77777777" w:rsidR="005B3FBD" w:rsidRDefault="005B3F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0400C" w14:textId="77777777" w:rsidR="005B3FBD" w:rsidRDefault="005B3F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8FA"/>
    <w:rsid w:val="000642ED"/>
    <w:rsid w:val="00064C57"/>
    <w:rsid w:val="000751D0"/>
    <w:rsid w:val="00087309"/>
    <w:rsid w:val="00096FA3"/>
    <w:rsid w:val="000A6394"/>
    <w:rsid w:val="000B7FED"/>
    <w:rsid w:val="000C038A"/>
    <w:rsid w:val="000C1E28"/>
    <w:rsid w:val="000C6598"/>
    <w:rsid w:val="000D553E"/>
    <w:rsid w:val="001158DE"/>
    <w:rsid w:val="0012607D"/>
    <w:rsid w:val="00131138"/>
    <w:rsid w:val="00145D43"/>
    <w:rsid w:val="00151EB8"/>
    <w:rsid w:val="00192C46"/>
    <w:rsid w:val="001A08B3"/>
    <w:rsid w:val="001A7B60"/>
    <w:rsid w:val="001B52F0"/>
    <w:rsid w:val="001B7A65"/>
    <w:rsid w:val="001E41F3"/>
    <w:rsid w:val="00217CB8"/>
    <w:rsid w:val="002559A6"/>
    <w:rsid w:val="002576DD"/>
    <w:rsid w:val="0026004D"/>
    <w:rsid w:val="00262AC6"/>
    <w:rsid w:val="002640DD"/>
    <w:rsid w:val="0026594C"/>
    <w:rsid w:val="00275D12"/>
    <w:rsid w:val="00284FEB"/>
    <w:rsid w:val="002860C4"/>
    <w:rsid w:val="002B5741"/>
    <w:rsid w:val="002D07A9"/>
    <w:rsid w:val="00305409"/>
    <w:rsid w:val="0032172E"/>
    <w:rsid w:val="00342A2A"/>
    <w:rsid w:val="00346215"/>
    <w:rsid w:val="00346F9B"/>
    <w:rsid w:val="003609EF"/>
    <w:rsid w:val="0036231A"/>
    <w:rsid w:val="00374DD4"/>
    <w:rsid w:val="003812B8"/>
    <w:rsid w:val="00393E0D"/>
    <w:rsid w:val="003A569A"/>
    <w:rsid w:val="003D417A"/>
    <w:rsid w:val="003E019D"/>
    <w:rsid w:val="003E1A36"/>
    <w:rsid w:val="003E3E6A"/>
    <w:rsid w:val="00410371"/>
    <w:rsid w:val="004242F1"/>
    <w:rsid w:val="00454771"/>
    <w:rsid w:val="004949D3"/>
    <w:rsid w:val="004B1384"/>
    <w:rsid w:val="004B75B7"/>
    <w:rsid w:val="005037F5"/>
    <w:rsid w:val="00506049"/>
    <w:rsid w:val="00514FE8"/>
    <w:rsid w:val="0051580D"/>
    <w:rsid w:val="00541699"/>
    <w:rsid w:val="00547111"/>
    <w:rsid w:val="00547DC8"/>
    <w:rsid w:val="005673DD"/>
    <w:rsid w:val="00583EE1"/>
    <w:rsid w:val="00584F02"/>
    <w:rsid w:val="00592D74"/>
    <w:rsid w:val="005B1439"/>
    <w:rsid w:val="005B3FBD"/>
    <w:rsid w:val="005C3059"/>
    <w:rsid w:val="005C44CD"/>
    <w:rsid w:val="005E004F"/>
    <w:rsid w:val="005E1671"/>
    <w:rsid w:val="005E2C44"/>
    <w:rsid w:val="005E3326"/>
    <w:rsid w:val="0060228C"/>
    <w:rsid w:val="00621188"/>
    <w:rsid w:val="006257ED"/>
    <w:rsid w:val="0063562A"/>
    <w:rsid w:val="00653256"/>
    <w:rsid w:val="00695808"/>
    <w:rsid w:val="006B46FB"/>
    <w:rsid w:val="006D0DF5"/>
    <w:rsid w:val="006E21FB"/>
    <w:rsid w:val="00741D13"/>
    <w:rsid w:val="00746411"/>
    <w:rsid w:val="00780A67"/>
    <w:rsid w:val="00792342"/>
    <w:rsid w:val="007977A8"/>
    <w:rsid w:val="007A50C3"/>
    <w:rsid w:val="007B27EF"/>
    <w:rsid w:val="007B512A"/>
    <w:rsid w:val="007C2097"/>
    <w:rsid w:val="007C39C9"/>
    <w:rsid w:val="007D6A07"/>
    <w:rsid w:val="007F1CD9"/>
    <w:rsid w:val="007F7259"/>
    <w:rsid w:val="008040A8"/>
    <w:rsid w:val="0082019F"/>
    <w:rsid w:val="00826C4B"/>
    <w:rsid w:val="008279FA"/>
    <w:rsid w:val="0086205E"/>
    <w:rsid w:val="008626E7"/>
    <w:rsid w:val="00870EE7"/>
    <w:rsid w:val="008863B9"/>
    <w:rsid w:val="008A45A6"/>
    <w:rsid w:val="008C0FFB"/>
    <w:rsid w:val="008C5596"/>
    <w:rsid w:val="008E2C50"/>
    <w:rsid w:val="008F686C"/>
    <w:rsid w:val="009148DE"/>
    <w:rsid w:val="00926E29"/>
    <w:rsid w:val="00941E30"/>
    <w:rsid w:val="00947BFD"/>
    <w:rsid w:val="009777D9"/>
    <w:rsid w:val="00983EE1"/>
    <w:rsid w:val="00991B88"/>
    <w:rsid w:val="009A5753"/>
    <w:rsid w:val="009A579D"/>
    <w:rsid w:val="009E3297"/>
    <w:rsid w:val="009F734F"/>
    <w:rsid w:val="00A246B6"/>
    <w:rsid w:val="00A47E70"/>
    <w:rsid w:val="00A50CF0"/>
    <w:rsid w:val="00A7671C"/>
    <w:rsid w:val="00AA0C40"/>
    <w:rsid w:val="00AA2CBC"/>
    <w:rsid w:val="00AC5820"/>
    <w:rsid w:val="00AD1CD8"/>
    <w:rsid w:val="00B258BB"/>
    <w:rsid w:val="00B552C2"/>
    <w:rsid w:val="00B55AB6"/>
    <w:rsid w:val="00B66AC8"/>
    <w:rsid w:val="00B67B97"/>
    <w:rsid w:val="00B842A5"/>
    <w:rsid w:val="00B84345"/>
    <w:rsid w:val="00B968C8"/>
    <w:rsid w:val="00BA3EC5"/>
    <w:rsid w:val="00BA51D9"/>
    <w:rsid w:val="00BB4AC3"/>
    <w:rsid w:val="00BB5DFC"/>
    <w:rsid w:val="00BD279D"/>
    <w:rsid w:val="00BD6BB8"/>
    <w:rsid w:val="00BF0C7B"/>
    <w:rsid w:val="00C01BE5"/>
    <w:rsid w:val="00C66BA2"/>
    <w:rsid w:val="00C95985"/>
    <w:rsid w:val="00CC5026"/>
    <w:rsid w:val="00CC68D0"/>
    <w:rsid w:val="00D03F9A"/>
    <w:rsid w:val="00D06D51"/>
    <w:rsid w:val="00D24991"/>
    <w:rsid w:val="00D45100"/>
    <w:rsid w:val="00D50255"/>
    <w:rsid w:val="00D66520"/>
    <w:rsid w:val="00D77008"/>
    <w:rsid w:val="00DA5328"/>
    <w:rsid w:val="00DB6A26"/>
    <w:rsid w:val="00DE34CF"/>
    <w:rsid w:val="00E13F3D"/>
    <w:rsid w:val="00E34898"/>
    <w:rsid w:val="00E52126"/>
    <w:rsid w:val="00E6175D"/>
    <w:rsid w:val="00E86D51"/>
    <w:rsid w:val="00EB09B7"/>
    <w:rsid w:val="00EB5D6C"/>
    <w:rsid w:val="00EE3CE5"/>
    <w:rsid w:val="00EE7D7C"/>
    <w:rsid w:val="00F03CE0"/>
    <w:rsid w:val="00F060F4"/>
    <w:rsid w:val="00F25D98"/>
    <w:rsid w:val="00F300FB"/>
    <w:rsid w:val="00F45420"/>
    <w:rsid w:val="00F64318"/>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 w:id="5257498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6BE49-05D6-4079-BA57-B62E322B4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1744</Words>
  <Characters>9946</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samsung12#</cp:lastModifiedBy>
  <cp:revision>6</cp:revision>
  <cp:lastPrinted>1899-12-31T23:00:00Z</cp:lastPrinted>
  <dcterms:created xsi:type="dcterms:W3CDTF">2020-01-15T06:55:00Z</dcterms:created>
  <dcterms:modified xsi:type="dcterms:W3CDTF">2020-01-16T00:55:00Z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C:\Users\Samsung\AppData\Local\Temp\Temp1_S2-2000825.zip\S2-2000825 Rel-15 PCC 23503 Triggering UE Policy Association.docx</vt:lpwstr>
  </property>
</Properties>
</file>